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200"/>
        <w:jc w:val="center"/>
        <w:rPr/>
      </w:pPr>
      <w:r>
        <w:rPr>
          <w:rFonts w:ascii="Lucida Sans" w:hAnsi="Lucida Sans"/>
          <w:b/>
          <w:sz w:val="24"/>
          <w:szCs w:val="24"/>
          <w:highlight w:val="yellow"/>
        </w:rPr>
        <w:t>ClicknCall</w:t>
      </w:r>
    </w:p>
    <w:p>
      <w:pPr>
        <w:pStyle w:val="Normal"/>
        <w:spacing w:before="120" w:after="200"/>
        <w:jc w:val="center"/>
        <w:rPr>
          <w:rFonts w:ascii="Lucida Sans" w:hAnsi="Lucida Sans"/>
          <w:b/>
          <w:b/>
          <w:sz w:val="20"/>
          <w:szCs w:val="20"/>
          <w:u w:val="single"/>
        </w:rPr>
      </w:pPr>
      <w:r>
        <w:rPr>
          <w:rFonts w:ascii="Lucida Sans" w:hAnsi="Lucida Sans"/>
          <w:b/>
          <w:sz w:val="20"/>
          <w:szCs w:val="20"/>
          <w:u w:val="single"/>
        </w:rPr>
        <w:t>Financial Hardship Policy</w:t>
      </w:r>
    </w:p>
    <w:p>
      <w:pPr>
        <w:pStyle w:val="Normal"/>
        <w:spacing w:before="120" w:after="0"/>
        <w:rPr>
          <w:rFonts w:ascii="Lucida Sans" w:hAnsi="Lucida Sans"/>
          <w:sz w:val="20"/>
          <w:szCs w:val="20"/>
        </w:rPr>
      </w:pPr>
      <w:r>
        <w:rPr>
          <w:rFonts w:ascii="Lucida Sans" w:hAnsi="Lucida Sans"/>
          <w:sz w:val="20"/>
          <w:szCs w:val="20"/>
        </w:rPr>
      </w:r>
    </w:p>
    <w:p>
      <w:pPr>
        <w:pStyle w:val="Normal"/>
        <w:spacing w:before="120" w:after="0"/>
        <w:rPr>
          <w:rFonts w:ascii="Lucida Sans" w:hAnsi="Lucida Sans"/>
          <w:i/>
          <w:i/>
          <w:color w:val="000000"/>
          <w:sz w:val="20"/>
          <w:szCs w:val="20"/>
          <w:highlight w:val="white"/>
        </w:rPr>
      </w:pPr>
      <w:r>
        <w:rPr>
          <w:rFonts w:ascii="Lucida Sans" w:hAnsi="Lucida Sans"/>
          <w:i/>
          <w:color w:val="000000"/>
          <w:sz w:val="20"/>
          <w:szCs w:val="20"/>
          <w:shd w:fill="FFFFFF" w:val="clear"/>
        </w:rPr>
        <w:t>Financial Hardship</w:t>
      </w:r>
    </w:p>
    <w:p>
      <w:pPr>
        <w:pStyle w:val="Normal"/>
        <w:spacing w:before="120" w:after="0"/>
        <w:rPr>
          <w:rFonts w:ascii="Lucida Sans" w:hAnsi="Lucida Sans"/>
          <w:color w:val="000000"/>
          <w:sz w:val="20"/>
          <w:szCs w:val="20"/>
          <w:highlight w:val="white"/>
        </w:rPr>
      </w:pPr>
      <w:r>
        <w:rPr>
          <w:rFonts w:ascii="Lucida Sans" w:hAnsi="Lucida Sans"/>
          <w:color w:val="000000"/>
          <w:sz w:val="20"/>
          <w:szCs w:val="20"/>
          <w:shd w:fill="FFFFFF" w:val="clear"/>
        </w:rPr>
        <w:t>The Telecommunications Consumer Protections Code C628:2015</w:t>
      </w:r>
      <w:bookmarkStart w:id="0" w:name="_GoBack"/>
      <w:bookmarkEnd w:id="0"/>
      <w:r>
        <w:rPr>
          <w:rFonts w:ascii="Lucida Sans" w:hAnsi="Lucida Sans"/>
          <w:color w:val="000000"/>
          <w:sz w:val="20"/>
          <w:szCs w:val="20"/>
          <w:shd w:fill="FFFFFF" w:val="clear"/>
        </w:rPr>
        <w:t xml:space="preserve"> defines Financial Hardship as a situation where a customer is unable to discharge of the financial obligations in relation to our services but where the customer expects to be able to do so over time if payment arrangements are changed.</w:t>
      </w:r>
    </w:p>
    <w:p>
      <w:pPr>
        <w:pStyle w:val="Normal"/>
        <w:spacing w:before="120" w:after="0"/>
        <w:rPr>
          <w:rFonts w:ascii="Lucida Sans" w:hAnsi="Lucida Sans"/>
          <w:i/>
          <w:i/>
          <w:color w:val="000000"/>
          <w:sz w:val="20"/>
          <w:szCs w:val="20"/>
          <w:shd w:fill="FFFFFF" w:val="clear"/>
        </w:rPr>
      </w:pPr>
      <w:r>
        <w:rPr>
          <w:rFonts w:ascii="Lucida Sans" w:hAnsi="Lucida Sans"/>
          <w:i/>
          <w:color w:val="000000"/>
          <w:sz w:val="20"/>
          <w:szCs w:val="20"/>
          <w:shd w:fill="FFFFFF" w:val="clear"/>
        </w:rPr>
      </w:r>
    </w:p>
    <w:p>
      <w:pPr>
        <w:pStyle w:val="Normal"/>
        <w:spacing w:before="120" w:after="0"/>
        <w:rPr>
          <w:rFonts w:ascii="Lucida Sans" w:hAnsi="Lucida Sans"/>
          <w:i/>
          <w:i/>
          <w:color w:val="000000"/>
          <w:sz w:val="20"/>
          <w:szCs w:val="20"/>
          <w:highlight w:val="white"/>
        </w:rPr>
      </w:pPr>
      <w:r>
        <w:rPr>
          <w:rFonts w:ascii="Lucida Sans" w:hAnsi="Lucida Sans"/>
          <w:i/>
          <w:color w:val="000000"/>
          <w:sz w:val="20"/>
          <w:szCs w:val="20"/>
          <w:shd w:fill="FFFFFF" w:val="clear"/>
        </w:rPr>
        <w:t>Contact us:</w:t>
      </w:r>
    </w:p>
    <w:p>
      <w:pPr>
        <w:pStyle w:val="Normal"/>
        <w:spacing w:before="120" w:after="0"/>
        <w:rPr/>
      </w:pPr>
      <w:r>
        <w:rPr>
          <w:rFonts w:ascii="Lucida Sans" w:hAnsi="Lucida Sans"/>
          <w:color w:val="000000"/>
          <w:sz w:val="20"/>
          <w:szCs w:val="20"/>
          <w:shd w:fill="FFFFFF" w:val="clear"/>
        </w:rPr>
        <w:t xml:space="preserve">We encourage you to contact us if you experience any difficulties paying our services. </w:t>
      </w:r>
      <w:r>
        <w:rPr>
          <w:rFonts w:ascii="Lucida Sans" w:hAnsi="Lucida Sans"/>
          <w:sz w:val="20"/>
          <w:szCs w:val="20"/>
        </w:rPr>
        <w:t xml:space="preserve">Please contact us by calling 1300857138 if you would like to discuss any Financial Hardship matters with us. You can do so from </w:t>
      </w:r>
      <w:r>
        <w:rPr>
          <w:rFonts w:ascii="Lucida Sans" w:hAnsi="Lucida Sans"/>
          <w:sz w:val="20"/>
          <w:szCs w:val="20"/>
        </w:rPr>
        <w:t>9am to 5pm AEST</w:t>
      </w:r>
      <w:r>
        <w:rPr>
          <w:rFonts w:ascii="Lucida Sans" w:hAnsi="Lucida Sans"/>
          <w:sz w:val="20"/>
          <w:szCs w:val="20"/>
        </w:rPr>
        <w:t>.</w:t>
      </w:r>
    </w:p>
    <w:p>
      <w:pPr>
        <w:pStyle w:val="Normal"/>
        <w:spacing w:before="120" w:after="0"/>
        <w:rPr>
          <w:rFonts w:ascii="Lucida Sans" w:hAnsi="Lucida Sans"/>
          <w:sz w:val="20"/>
          <w:szCs w:val="20"/>
        </w:rPr>
      </w:pPr>
      <w:r>
        <w:rPr>
          <w:rFonts w:ascii="Lucida Sans" w:hAnsi="Lucida Sans"/>
          <w:sz w:val="20"/>
          <w:szCs w:val="20"/>
        </w:rPr>
      </w:r>
    </w:p>
    <w:p>
      <w:pPr>
        <w:pStyle w:val="Normal"/>
        <w:spacing w:before="120" w:after="0"/>
        <w:rPr>
          <w:rFonts w:ascii="Lucida Sans" w:hAnsi="Lucida Sans"/>
          <w:i/>
          <w:i/>
          <w:color w:val="000000"/>
          <w:sz w:val="20"/>
          <w:szCs w:val="20"/>
          <w:highlight w:val="white"/>
        </w:rPr>
      </w:pPr>
      <w:r>
        <w:rPr>
          <w:rFonts w:ascii="Lucida Sans" w:hAnsi="Lucida Sans"/>
          <w:i/>
          <w:color w:val="000000"/>
          <w:sz w:val="20"/>
          <w:szCs w:val="20"/>
          <w:shd w:fill="FFFFFF" w:val="clear"/>
        </w:rPr>
        <w:t>The process:</w:t>
      </w:r>
    </w:p>
    <w:p>
      <w:pPr>
        <w:pStyle w:val="Normal"/>
        <w:spacing w:before="120" w:after="0"/>
        <w:rPr>
          <w:rFonts w:ascii="Lucida Sans" w:hAnsi="Lucida Sans"/>
          <w:sz w:val="20"/>
          <w:szCs w:val="20"/>
        </w:rPr>
      </w:pPr>
      <w:r>
        <w:rPr>
          <w:rFonts w:ascii="Lucida Sans" w:hAnsi="Lucida Sans"/>
          <w:sz w:val="20"/>
          <w:szCs w:val="20"/>
        </w:rPr>
        <w:t>When assessing your eligibility for Financial Hardship, we may ask you to provide certain documents such as</w:t>
      </w:r>
    </w:p>
    <w:p>
      <w:pPr>
        <w:pStyle w:val="ListParagraph"/>
        <w:numPr>
          <w:ilvl w:val="0"/>
          <w:numId w:val="1"/>
        </w:numPr>
        <w:spacing w:before="120" w:after="0"/>
        <w:rPr>
          <w:rFonts w:ascii="Lucida Sans" w:hAnsi="Lucida Sans"/>
          <w:sz w:val="20"/>
          <w:szCs w:val="20"/>
        </w:rPr>
      </w:pPr>
      <w:r>
        <w:rPr>
          <w:rFonts w:ascii="Lucida Sans" w:hAnsi="Lucida Sans"/>
          <w:sz w:val="20"/>
          <w:szCs w:val="20"/>
        </w:rPr>
        <w:t>A statutory declaration or official written communication from a person or support group that is familiar with your circumstances,</w:t>
      </w:r>
    </w:p>
    <w:p>
      <w:pPr>
        <w:pStyle w:val="ListParagraph"/>
        <w:numPr>
          <w:ilvl w:val="0"/>
          <w:numId w:val="1"/>
        </w:numPr>
        <w:spacing w:before="120" w:after="0"/>
        <w:rPr>
          <w:rFonts w:ascii="Lucida Sans" w:hAnsi="Lucida Sans"/>
          <w:sz w:val="20"/>
          <w:szCs w:val="20"/>
        </w:rPr>
      </w:pPr>
      <w:r>
        <w:rPr>
          <w:rFonts w:ascii="Lucida Sans" w:hAnsi="Lucida Sans"/>
          <w:sz w:val="20"/>
          <w:szCs w:val="20"/>
        </w:rPr>
        <w:t>Evidence that you consulted a recognised financial counsellor,</w:t>
      </w:r>
    </w:p>
    <w:p>
      <w:pPr>
        <w:pStyle w:val="ListParagraph"/>
        <w:numPr>
          <w:ilvl w:val="0"/>
          <w:numId w:val="1"/>
        </w:numPr>
        <w:spacing w:before="120" w:after="0"/>
        <w:rPr>
          <w:rFonts w:ascii="Lucida Sans" w:hAnsi="Lucida Sans"/>
          <w:color w:val="000000"/>
          <w:sz w:val="20"/>
          <w:szCs w:val="20"/>
          <w:highlight w:val="white"/>
        </w:rPr>
      </w:pPr>
      <w:r>
        <w:rPr>
          <w:rFonts w:ascii="Lucida Sans" w:hAnsi="Lucida Sans"/>
          <w:sz w:val="20"/>
          <w:szCs w:val="20"/>
        </w:rPr>
        <w:t>A statement of your financial position.</w:t>
      </w:r>
    </w:p>
    <w:p>
      <w:pPr>
        <w:pStyle w:val="Normal"/>
        <w:spacing w:before="120" w:after="0"/>
        <w:rPr>
          <w:rFonts w:ascii="Lucida Sans" w:hAnsi="Lucida Sans"/>
          <w:color w:val="000000"/>
          <w:sz w:val="20"/>
          <w:szCs w:val="20"/>
          <w:highlight w:val="white"/>
        </w:rPr>
      </w:pPr>
      <w:r>
        <w:rPr>
          <w:rFonts w:ascii="Lucida Sans" w:hAnsi="Lucida Sans"/>
          <w:color w:val="000000"/>
          <w:sz w:val="20"/>
          <w:szCs w:val="20"/>
          <w:shd w:fill="FFFFFF" w:val="clear"/>
        </w:rPr>
        <w:t>We may not be able to make an assessment of your circumstances if you do not provide us with the requested information. We may use the information you provide as well as other information available to us. Once we received all required information, we will let you know within 7 working days whether you are eligible for assistance under our Financial Hardship Policy.</w:t>
      </w:r>
    </w:p>
    <w:p>
      <w:pPr>
        <w:pStyle w:val="Normal"/>
        <w:spacing w:before="120" w:after="0"/>
        <w:rPr>
          <w:rFonts w:ascii="Lucida Sans" w:hAnsi="Lucida Sans"/>
          <w:color w:val="000000"/>
          <w:sz w:val="20"/>
          <w:szCs w:val="20"/>
          <w:highlight w:val="white"/>
        </w:rPr>
      </w:pPr>
      <w:r>
        <w:rPr>
          <w:rFonts w:ascii="Lucida Sans" w:hAnsi="Lucida Sans"/>
          <w:color w:val="000000"/>
          <w:sz w:val="20"/>
          <w:szCs w:val="20"/>
          <w:shd w:fill="FFFFFF" w:val="clear"/>
        </w:rPr>
        <w:t>If you are eligible, will work with you to come to an arrangement that allows you to pay your outstanding charges in a way that does not worsen your financial position. Where appropriate we will discuss means with you how to limit your spend (this may include barring some service features) during the time of our arrangement and thereafter.</w:t>
      </w:r>
    </w:p>
    <w:p>
      <w:pPr>
        <w:pStyle w:val="Normal"/>
        <w:spacing w:before="120" w:after="0"/>
        <w:rPr>
          <w:rFonts w:ascii="Lucida Sans" w:hAnsi="Lucida Sans"/>
          <w:color w:val="000000"/>
          <w:sz w:val="20"/>
          <w:szCs w:val="20"/>
          <w:highlight w:val="white"/>
        </w:rPr>
      </w:pPr>
      <w:r>
        <w:rPr>
          <w:rFonts w:ascii="Lucida Sans" w:hAnsi="Lucida Sans"/>
          <w:color w:val="000000"/>
          <w:sz w:val="20"/>
          <w:szCs w:val="20"/>
          <w:shd w:fill="FFFFFF" w:val="clear"/>
        </w:rPr>
        <w:t>Once we come to an agreement we will put this in writing via letter or email to you. You must inform us if your circumstances change (for better or for worse) during our arrangement.</w:t>
      </w:r>
    </w:p>
    <w:p>
      <w:pPr>
        <w:pStyle w:val="Normal"/>
        <w:spacing w:before="120" w:after="0"/>
        <w:rPr>
          <w:rFonts w:ascii="Lucida Sans" w:hAnsi="Lucida Sans"/>
          <w:color w:val="000000"/>
          <w:sz w:val="20"/>
          <w:szCs w:val="20"/>
          <w:highlight w:val="white"/>
        </w:rPr>
      </w:pPr>
      <w:r>
        <w:rPr>
          <w:rFonts w:ascii="Lucida Sans" w:hAnsi="Lucida Sans"/>
          <w:color w:val="000000"/>
          <w:sz w:val="20"/>
          <w:szCs w:val="20"/>
          <w:shd w:fill="FFFFFF" w:val="clear"/>
        </w:rPr>
        <w:t>We will not charge you for assessing your Financial Hardship circumstances or for administering the matter.</w:t>
      </w:r>
    </w:p>
    <w:p>
      <w:pPr>
        <w:pStyle w:val="Normal"/>
        <w:spacing w:before="120" w:after="0"/>
        <w:rPr>
          <w:rFonts w:ascii="Lucida Sans" w:hAnsi="Lucida Sans"/>
          <w:i/>
          <w:i/>
          <w:color w:val="000000"/>
          <w:sz w:val="20"/>
          <w:szCs w:val="20"/>
          <w:shd w:fill="FFFFFF" w:val="clear"/>
        </w:rPr>
      </w:pPr>
      <w:r>
        <w:rPr>
          <w:rFonts w:ascii="Lucida Sans" w:hAnsi="Lucida Sans"/>
          <w:i/>
          <w:color w:val="000000"/>
          <w:sz w:val="20"/>
          <w:szCs w:val="20"/>
          <w:shd w:fill="FFFFFF" w:val="clear"/>
        </w:rPr>
      </w:r>
    </w:p>
    <w:p>
      <w:pPr>
        <w:pStyle w:val="Normal"/>
        <w:spacing w:before="120" w:after="0"/>
        <w:rPr>
          <w:rFonts w:ascii="Lucida Sans" w:hAnsi="Lucida Sans"/>
          <w:i/>
          <w:i/>
          <w:color w:val="000000"/>
          <w:sz w:val="20"/>
          <w:szCs w:val="20"/>
          <w:highlight w:val="white"/>
        </w:rPr>
      </w:pPr>
      <w:r>
        <w:rPr>
          <w:rFonts w:ascii="Lucida Sans" w:hAnsi="Lucida Sans"/>
          <w:i/>
          <w:color w:val="000000"/>
          <w:sz w:val="20"/>
          <w:szCs w:val="20"/>
          <w:shd w:fill="FFFFFF" w:val="clear"/>
        </w:rPr>
        <w:t>Finding a financial counsellor:</w:t>
      </w:r>
    </w:p>
    <w:p>
      <w:pPr>
        <w:pStyle w:val="Normal"/>
        <w:spacing w:before="120" w:after="0"/>
        <w:rPr>
          <w:rFonts w:ascii="Lucida Sans" w:hAnsi="Lucida Sans"/>
          <w:color w:val="000000"/>
          <w:sz w:val="20"/>
          <w:szCs w:val="20"/>
          <w:highlight w:val="white"/>
        </w:rPr>
      </w:pPr>
      <w:r>
        <w:rPr>
          <w:rFonts w:ascii="Lucida Sans" w:hAnsi="Lucida Sans"/>
          <w:color w:val="000000"/>
          <w:sz w:val="20"/>
          <w:szCs w:val="20"/>
          <w:shd w:fill="FFFFFF" w:val="clear"/>
        </w:rPr>
        <w:t xml:space="preserve">You can talk to a phone financial counsellor from anywhere in Australia by ringing 1800 007 007 (minimum opening hours are 9.30 am – 4.30 pm Monday to Friday). This number will automatically switch through to the service in the State or Territory closest to you. </w:t>
      </w:r>
    </w:p>
    <w:p>
      <w:pPr>
        <w:pStyle w:val="Normal"/>
        <w:spacing w:before="120" w:after="0"/>
        <w:rPr/>
      </w:pPr>
      <w:r>
        <w:rPr>
          <w:rFonts w:ascii="Lucida Sans" w:hAnsi="Lucida Sans"/>
          <w:color w:val="000000"/>
          <w:sz w:val="20"/>
          <w:szCs w:val="20"/>
          <w:shd w:fill="FFFFFF" w:val="clear"/>
        </w:rPr>
        <w:t xml:space="preserve">Alternatively, you can find the financial counselling service nearest to you by visiting </w:t>
      </w:r>
      <w:hyperlink r:id="rId2">
        <w:r>
          <w:rPr>
            <w:rStyle w:val="InternetLink"/>
            <w:rFonts w:ascii="Lucida Sans" w:hAnsi="Lucida Sans"/>
            <w:color w:val="000000"/>
            <w:sz w:val="20"/>
            <w:szCs w:val="20"/>
            <w:shd w:fill="FFFFFF" w:val="clear"/>
          </w:rPr>
          <w:t>http://www.financialcounsellingaustralia.org.au/Corporate/Find-a-Counsellor</w:t>
        </w:r>
      </w:hyperlink>
      <w:r>
        <w:rPr>
          <w:rFonts w:ascii="Lucida Sans" w:hAnsi="Lucida Sans"/>
          <w:color w:val="000000"/>
          <w:sz w:val="20"/>
          <w:szCs w:val="20"/>
          <w:shd w:fill="FFFFFF" w:val="clear"/>
        </w:rPr>
        <w:t>.</w:t>
      </w:r>
    </w:p>
    <w:sectPr>
      <w:type w:val="nextPage"/>
      <w:pgSz w:w="11906" w:h="16838"/>
      <w:pgMar w:left="1134" w:right="1134"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Century Gothic">
    <w:charset w:val="01"/>
    <w:family w:val="roman"/>
    <w:pitch w:val="variable"/>
  </w:font>
  <w:font w:name="Liberation Sans">
    <w:altName w:val="Arial"/>
    <w:charset w:val="01"/>
    <w:family w:val="swiss"/>
    <w:pitch w:val="variable"/>
  </w:font>
  <w:font w:name="Times New Roman">
    <w:charset w:val="01"/>
    <w:family w:val="roman"/>
    <w:pitch w:val="variable"/>
  </w:font>
  <w:font w:name="Lucida Sans">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AU"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8346e"/>
    <w:rPr>
      <w:rFonts w:ascii="Tahoma" w:hAnsi="Tahoma" w:cs="Tahoma"/>
      <w:sz w:val="16"/>
      <w:szCs w:val="16"/>
    </w:rPr>
  </w:style>
  <w:style w:type="character" w:styleId="CANormalChar" w:customStyle="1">
    <w:name w:val="CA Normal Char"/>
    <w:link w:val="CANormal"/>
    <w:uiPriority w:val="99"/>
    <w:qFormat/>
    <w:locked/>
    <w:rsid w:val="00dd372e"/>
    <w:rPr>
      <w:rFonts w:ascii="Century Gothic" w:hAnsi="Century Gothic" w:eastAsia="Times New Roman" w:cs="Times New Roman"/>
      <w:sz w:val="20"/>
      <w:szCs w:val="20"/>
      <w:lang w:val="en-US"/>
    </w:rPr>
  </w:style>
  <w:style w:type="character" w:styleId="InternetLink">
    <w:name w:val="Internet Link"/>
    <w:basedOn w:val="DefaultParagraphFont"/>
    <w:uiPriority w:val="99"/>
    <w:unhideWhenUsed/>
    <w:rsid w:val="0090780d"/>
    <w:rPr>
      <w:color w:val="0000FF"/>
      <w:u w:val="single"/>
    </w:rPr>
  </w:style>
  <w:style w:type="character" w:styleId="Strong">
    <w:name w:val="Strong"/>
    <w:basedOn w:val="DefaultParagraphFont"/>
    <w:uiPriority w:val="22"/>
    <w:qFormat/>
    <w:rsid w:val="00993af2"/>
    <w:rPr>
      <w:b/>
      <w:bCs/>
    </w:rPr>
  </w:style>
  <w:style w:type="character" w:styleId="Appleconvertedspace" w:customStyle="1">
    <w:name w:val="apple-converted-space"/>
    <w:basedOn w:val="DefaultParagraphFont"/>
    <w:qFormat/>
    <w:rsid w:val="00c87bb9"/>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b w:val="false"/>
      <w:i w:val="false"/>
      <w:caps w:val="false"/>
      <w:smallCaps w:val="false"/>
      <w:strike w:val="false"/>
      <w:dstrike w:val="false"/>
      <w:outline w:val="false"/>
      <w:shadow w:val="false"/>
      <w:emboss w:val="false"/>
      <w:imprint w:val="false"/>
      <w:vanish w:val="false"/>
      <w:position w:val="0"/>
      <w:sz w:val="16"/>
      <w:sz w:val="16"/>
      <w:szCs w:val="16"/>
      <w:vertAlign w:val="baseline"/>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ef5fc2"/>
    <w:pPr>
      <w:spacing w:before="0" w:after="200"/>
      <w:ind w:left="720" w:hanging="0"/>
      <w:contextualSpacing/>
    </w:pPr>
    <w:rPr/>
  </w:style>
  <w:style w:type="paragraph" w:styleId="BalloonText">
    <w:name w:val="Balloon Text"/>
    <w:basedOn w:val="Normal"/>
    <w:link w:val="BalloonTextChar"/>
    <w:uiPriority w:val="99"/>
    <w:semiHidden/>
    <w:unhideWhenUsed/>
    <w:qFormat/>
    <w:rsid w:val="00e8346e"/>
    <w:pPr>
      <w:spacing w:lineRule="auto" w:line="240" w:before="0" w:after="0"/>
    </w:pPr>
    <w:rPr>
      <w:rFonts w:ascii="Tahoma" w:hAnsi="Tahoma" w:cs="Tahoma"/>
      <w:sz w:val="16"/>
      <w:szCs w:val="16"/>
    </w:rPr>
  </w:style>
  <w:style w:type="paragraph" w:styleId="CANormal" w:customStyle="1">
    <w:name w:val="CA Normal"/>
    <w:basedOn w:val="Normal"/>
    <w:link w:val="CANormalChar"/>
    <w:uiPriority w:val="99"/>
    <w:qFormat/>
    <w:rsid w:val="00dd372e"/>
    <w:pPr>
      <w:spacing w:lineRule="auto" w:line="240"/>
    </w:pPr>
    <w:rPr>
      <w:rFonts w:ascii="Century Gothic" w:hAnsi="Century Gothic" w:eastAsia="Times New Roman" w:cs="Times New Roman"/>
      <w:sz w:val="20"/>
      <w:szCs w:val="20"/>
      <w:lang w:val="en-US"/>
    </w:rPr>
  </w:style>
  <w:style w:type="paragraph" w:styleId="NormalWeb">
    <w:name w:val="Normal (Web)"/>
    <w:basedOn w:val="Normal"/>
    <w:uiPriority w:val="99"/>
    <w:unhideWhenUsed/>
    <w:qFormat/>
    <w:rsid w:val="00401387"/>
    <w:pPr>
      <w:spacing w:lineRule="auto" w:line="240" w:beforeAutospacing="1" w:afterAutospacing="1"/>
    </w:pPr>
    <w:rPr>
      <w:rFonts w:ascii="Times New Roman" w:hAnsi="Times New Roman" w:eastAsia="Times New Roman" w:cs="Times New Roman"/>
      <w:sz w:val="24"/>
      <w:szCs w:val="24"/>
      <w:lang w:eastAsia="en-AU"/>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inancialcounsellingaustralia.org.au/Corporate/Find-a-Counsello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Application>LibreOffice/5.1.6.2$Linux_X86_64 LibreOffice_project/10m0$Build-2</Application>
  <Pages>1</Pages>
  <Words>385</Words>
  <Characters>2033</Characters>
  <CharactersWithSpaces>2399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2013-06-21T05:39:00Z</dcterms:created>
  <dc:creator>Christiane Gillespie-Jones</dc:creator>
  <dc:description/>
  <dc:language>en-AU</dc:language>
  <cp:lastModifiedBy/>
  <cp:lastPrinted>2016-03-10T05:11:00Z</cp:lastPrinted>
  <dcterms:modified xsi:type="dcterms:W3CDTF">2018-08-20T14:43:01Z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